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B0" w:rsidRPr="00830564" w:rsidRDefault="00830564" w:rsidP="00830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83056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830564">
        <w:rPr>
          <w:rFonts w:ascii="Times New Roman" w:hAnsi="Times New Roman" w:cs="Times New Roman"/>
          <w:sz w:val="28"/>
          <w:szCs w:val="28"/>
        </w:rPr>
        <w:t>Києві</w:t>
      </w:r>
      <w:proofErr w:type="spellEnd"/>
      <w:r w:rsidRPr="00830564">
        <w:rPr>
          <w:rFonts w:ascii="Times New Roman" w:hAnsi="Times New Roman" w:cs="Times New Roman"/>
          <w:sz w:val="28"/>
          <w:szCs w:val="28"/>
        </w:rPr>
        <w:t xml:space="preserve"> СБУ </w:t>
      </w:r>
      <w:proofErr w:type="spellStart"/>
      <w:r w:rsidRPr="00830564">
        <w:rPr>
          <w:rFonts w:ascii="Times New Roman" w:hAnsi="Times New Roman" w:cs="Times New Roman"/>
          <w:sz w:val="28"/>
          <w:szCs w:val="28"/>
        </w:rPr>
        <w:t>затримала</w:t>
      </w:r>
      <w:proofErr w:type="spellEnd"/>
      <w:r w:rsidRPr="00830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564">
        <w:rPr>
          <w:rFonts w:ascii="Times New Roman" w:hAnsi="Times New Roman" w:cs="Times New Roman"/>
          <w:sz w:val="28"/>
          <w:szCs w:val="28"/>
        </w:rPr>
        <w:t>бізнесмена</w:t>
      </w:r>
      <w:proofErr w:type="spellEnd"/>
      <w:r w:rsidRPr="0083056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3056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30564">
        <w:rPr>
          <w:rFonts w:ascii="Times New Roman" w:hAnsi="Times New Roman" w:cs="Times New Roman"/>
          <w:sz w:val="28"/>
          <w:szCs w:val="28"/>
        </w:rPr>
        <w:t xml:space="preserve"> медикаментами </w:t>
      </w:r>
      <w:proofErr w:type="spellStart"/>
      <w:r w:rsidRPr="00830564">
        <w:rPr>
          <w:rFonts w:ascii="Times New Roman" w:hAnsi="Times New Roman" w:cs="Times New Roman"/>
          <w:sz w:val="28"/>
          <w:szCs w:val="28"/>
        </w:rPr>
        <w:t>бойовиків</w:t>
      </w:r>
      <w:proofErr w:type="spellEnd"/>
      <w:r w:rsidRPr="00830564">
        <w:rPr>
          <w:rFonts w:ascii="Times New Roman" w:hAnsi="Times New Roman" w:cs="Times New Roman"/>
          <w:sz w:val="28"/>
          <w:szCs w:val="28"/>
        </w:rPr>
        <w:t xml:space="preserve"> «ДНР»</w:t>
      </w:r>
    </w:p>
    <w:p w:rsidR="00830564" w:rsidRPr="00830564" w:rsidRDefault="00830564" w:rsidP="008305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564" w:rsidRPr="00830564" w:rsidRDefault="00830564" w:rsidP="0083056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30564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Співробітники Служби безпеки України спільно з Генеральною прокуратурою у результаті багатоетапної спецоперації заблокували канал фінансування терористичної організації «ДНР». Правоохоронці задокументували, що мешканець Донецька за сприяння ватажків </w:t>
      </w:r>
      <w:proofErr w:type="spellStart"/>
      <w:r w:rsidRPr="00830564">
        <w:rPr>
          <w:rFonts w:ascii="Times New Roman" w:hAnsi="Times New Roman" w:cs="Times New Roman"/>
          <w:sz w:val="28"/>
          <w:szCs w:val="28"/>
          <w:lang w:val="uk-UA"/>
        </w:rPr>
        <w:t>фейкової</w:t>
      </w:r>
      <w:proofErr w:type="spellEnd"/>
      <w:r w:rsidRPr="00830564">
        <w:rPr>
          <w:rFonts w:ascii="Times New Roman" w:hAnsi="Times New Roman" w:cs="Times New Roman"/>
          <w:sz w:val="28"/>
          <w:szCs w:val="28"/>
          <w:lang w:val="uk-UA"/>
        </w:rPr>
        <w:t xml:space="preserve"> республіки організував постачання медикаментів з України через територію РФ на непідконтрольну українській владі територію Донеччини. За документами ліки нібито експортувались до країн близького зарубіжжя, оборудки проводилися через низку підконтрольних комерсанту фірм, зареєстрованих в Україні. Комерційними структурами він керував дистанційно з тимчасово окупованого Донецька. Ввезену у «ДНР» продукцію ділок реалізовував у медичні заклади, зокрема до тих, де проходять лікування та реабілітацію бойовики, причетні до вчинення терористичних актів та злочинів проти мирного населення. Місцевому населенню комерсант реалізовував медпрепарати за цінами завищеними у чотири-п’ять разів. Оперативники спецслужби встановили, що зловмисник сплачував усі «податки та збори» до так званого бюджету «ДНР», з якого фінансується діяльність незаконних збройних формувань бойовиків. Отриманий від незаконного бізнесу прибуток дозволив ділку утримувати у французькій Ніцці власну яхту та користуватися у тимчасово окупованому Донецьку новим автомобілем «</w:t>
      </w:r>
      <w:proofErr w:type="spellStart"/>
      <w:r w:rsidRPr="00830564">
        <w:rPr>
          <w:rFonts w:ascii="Times New Roman" w:hAnsi="Times New Roman" w:cs="Times New Roman"/>
          <w:sz w:val="28"/>
          <w:szCs w:val="28"/>
          <w:lang w:val="uk-UA"/>
        </w:rPr>
        <w:t>Bentley</w:t>
      </w:r>
      <w:proofErr w:type="spellEnd"/>
      <w:r w:rsidRPr="00830564">
        <w:rPr>
          <w:rFonts w:ascii="Times New Roman" w:hAnsi="Times New Roman" w:cs="Times New Roman"/>
          <w:sz w:val="28"/>
          <w:szCs w:val="28"/>
          <w:lang w:val="uk-UA"/>
        </w:rPr>
        <w:t xml:space="preserve">». Співробітники СБ України зафіксували, що за свої оборудки бізнесмен намагався отримати з українського бюджету відшкодування ПДВ на суму майже чотири мільйони гривень. </w:t>
      </w:r>
    </w:p>
    <w:p w:rsidR="00830564" w:rsidRPr="00830564" w:rsidRDefault="00830564" w:rsidP="00830564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30564">
        <w:rPr>
          <w:rFonts w:ascii="Times New Roman" w:hAnsi="Times New Roman" w:cs="Times New Roman"/>
          <w:sz w:val="28"/>
          <w:szCs w:val="28"/>
          <w:lang w:val="uk-UA"/>
        </w:rPr>
        <w:t xml:space="preserve">СБ України затримала зловмисника під час приїзду на підконтрольну українській владі територію. Йому повідомлено про підозру в скоєнні злочину, передбаченого ст. 258-5 КК України (фінансування тероризму), та обрано запобіжний захід у вигляді тримання під вартою без альтернативи внесення застави. У Києві та Харкові правоохоронці провили низку обшуків в офісах фірм підконтрольних бізнесмену, під час яких вилучено гроші, чорнову бухгалтерію та печатки різних підприємств, задіяних в оборудці. Для блокування каналу фінансування терористичної діяльності Державною службою фінансового моніторингу заблоковано рух коштів на рахунках підприємств, залучених до протиправної оборудки, та на особистих рахунках організатора схеми. Триває досудове слідство. </w:t>
      </w:r>
      <w:bookmarkStart w:id="0" w:name="_GoBack"/>
      <w:bookmarkEnd w:id="0"/>
    </w:p>
    <w:sectPr w:rsidR="00830564" w:rsidRPr="0083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4"/>
    <w:rsid w:val="00830564"/>
    <w:rsid w:val="00E7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64C2"/>
  <w15:chartTrackingRefBased/>
  <w15:docId w15:val="{C110D68A-3AE7-4F25-BCE8-56E4A5E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Dead Sound</dc:creator>
  <cp:keywords/>
  <dc:description/>
  <cp:lastModifiedBy>Dead Sound</cp:lastModifiedBy>
  <cp:revision>1</cp:revision>
  <dcterms:created xsi:type="dcterms:W3CDTF">2018-03-06T05:50:00Z</dcterms:created>
  <dcterms:modified xsi:type="dcterms:W3CDTF">2018-03-06T05:51:00Z</dcterms:modified>
</cp:coreProperties>
</file>